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E7" w:rsidRDefault="00887C0C" w:rsidP="00895CCB">
      <w:pPr>
        <w:shd w:val="clear" w:color="auto" w:fill="FFFFFF" w:themeFill="background1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95CCB">
        <w:rPr>
          <w:rFonts w:cs="B Nazanin" w:hint="cs"/>
          <w:b/>
          <w:bCs/>
          <w:sz w:val="28"/>
          <w:szCs w:val="28"/>
          <w:rtl/>
          <w:lang w:bidi="fa-IR"/>
        </w:rPr>
        <w:t>نتایج پژوهش های سلامت کشور</w:t>
      </w:r>
    </w:p>
    <w:p w:rsidR="00B86093" w:rsidRPr="00B86093" w:rsidRDefault="00B86093" w:rsidP="00B86093">
      <w:pPr>
        <w:shd w:val="clear" w:color="auto" w:fill="FFFFFF" w:themeFill="background1"/>
        <w:bidi/>
        <w:jc w:val="center"/>
        <w:rPr>
          <w:rFonts w:cs="Cambria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« دانشکده علوم پزشکی ساوه </w:t>
      </w:r>
      <w:r>
        <w:rPr>
          <w:rFonts w:cs="Cambria" w:hint="cs"/>
          <w:b/>
          <w:bCs/>
          <w:sz w:val="28"/>
          <w:szCs w:val="28"/>
          <w:rtl/>
          <w:lang w:bidi="fa-IR"/>
        </w:rPr>
        <w:t>»</w:t>
      </w:r>
    </w:p>
    <w:tbl>
      <w:tblPr>
        <w:tblStyle w:val="TableGrid"/>
        <w:bidiVisual/>
        <w:tblW w:w="10064" w:type="dxa"/>
        <w:tblInd w:w="-453" w:type="dxa"/>
        <w:tblLook w:val="04A0" w:firstRow="1" w:lastRow="0" w:firstColumn="1" w:lastColumn="0" w:noHBand="0" w:noVBand="1"/>
      </w:tblPr>
      <w:tblGrid>
        <w:gridCol w:w="1980"/>
        <w:gridCol w:w="1785"/>
        <w:gridCol w:w="1971"/>
        <w:gridCol w:w="2141"/>
        <w:gridCol w:w="2187"/>
      </w:tblGrid>
      <w:tr w:rsidR="00895CCB" w:rsidTr="00B86093">
        <w:trPr>
          <w:trHeight w:val="1052"/>
        </w:trPr>
        <w:tc>
          <w:tcPr>
            <w:tcW w:w="1980" w:type="dxa"/>
            <w:vAlign w:val="center"/>
          </w:tcPr>
          <w:p w:rsidR="00895CCB" w:rsidRPr="00895CCB" w:rsidRDefault="00895CCB" w:rsidP="00EF12B9">
            <w:pPr>
              <w:shd w:val="clear" w:color="auto" w:fill="FFFFFF" w:themeFill="background1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عنوان خبر</w:t>
            </w:r>
            <w:r w:rsidR="00B8609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8084" w:type="dxa"/>
            <w:gridSpan w:val="4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CCB" w:rsidTr="00B86093">
        <w:trPr>
          <w:trHeight w:val="522"/>
        </w:trPr>
        <w:tc>
          <w:tcPr>
            <w:tcW w:w="1980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گروههای هدف</w:t>
            </w:r>
            <w:r w:rsidRPr="00895CCB">
              <w:rPr>
                <w:rFonts w:cs="B Nazanin" w:hint="cs"/>
                <w:rtl/>
                <w:lang w:bidi="fa-IR"/>
              </w:rPr>
              <w:t xml:space="preserve">:          </w:t>
            </w:r>
          </w:p>
        </w:tc>
        <w:tc>
          <w:tcPr>
            <w:tcW w:w="1785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 xml:space="preserve">رسانه ها و مردم 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</w:t>
            </w:r>
          </w:p>
        </w:tc>
        <w:tc>
          <w:tcPr>
            <w:tcW w:w="1971" w:type="dxa"/>
            <w:vAlign w:val="center"/>
          </w:tcPr>
          <w:p w:rsidR="00895CCB" w:rsidRPr="00895CCB" w:rsidRDefault="00895CCB" w:rsidP="00EF12B9">
            <w:pPr>
              <w:shd w:val="clear" w:color="auto" w:fill="FFFFFF" w:themeFill="background1"/>
              <w:bidi/>
              <w:rPr>
                <w:rFonts w:cs="B Nazanin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سیاستگذاران پژوهشی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</w:t>
            </w:r>
          </w:p>
        </w:tc>
        <w:tc>
          <w:tcPr>
            <w:tcW w:w="2141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متخصصان و پژوهشگران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                                                            </w:t>
            </w:r>
          </w:p>
        </w:tc>
        <w:tc>
          <w:tcPr>
            <w:tcW w:w="2187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سیا</w:t>
            </w:r>
            <w:r w:rsidRPr="00895CCB">
              <w:rPr>
                <w:rFonts w:cs="B Nazanin" w:hint="cs"/>
                <w:rtl/>
                <w:lang w:bidi="fa-IR"/>
              </w:rPr>
              <w:t xml:space="preserve">ستگذاران درمانی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</w:t>
            </w:r>
          </w:p>
        </w:tc>
      </w:tr>
      <w:tr w:rsidR="00895CCB" w:rsidTr="00B86093">
        <w:trPr>
          <w:trHeight w:val="658"/>
        </w:trPr>
        <w:tc>
          <w:tcPr>
            <w:tcW w:w="1980" w:type="dxa"/>
            <w:vAlign w:val="center"/>
          </w:tcPr>
          <w:p w:rsidR="00895CCB" w:rsidRPr="00895CCB" w:rsidRDefault="00895CCB" w:rsidP="00EF12B9">
            <w:pPr>
              <w:shd w:val="clear" w:color="auto" w:fill="FFFFFF" w:themeFill="background1"/>
              <w:bidi/>
              <w:rPr>
                <w:rFonts w:cs="B Nazanin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 xml:space="preserve">موضوع اصلی 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8084" w:type="dxa"/>
            <w:gridSpan w:val="4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5CCB" w:rsidTr="00B86093">
        <w:trPr>
          <w:trHeight w:val="680"/>
        </w:trPr>
        <w:tc>
          <w:tcPr>
            <w:tcW w:w="1980" w:type="dxa"/>
            <w:vAlign w:val="center"/>
          </w:tcPr>
          <w:p w:rsidR="00895CCB" w:rsidRPr="000E29D7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E29D7">
              <w:rPr>
                <w:rFonts w:cs="B Nazanin" w:hint="cs"/>
                <w:b/>
                <w:bCs/>
                <w:rtl/>
                <w:lang w:bidi="fa-IR"/>
              </w:rPr>
              <w:t>موضوعات فرعی</w:t>
            </w:r>
            <w:r w:rsidR="00EF12B9" w:rsidRPr="000E29D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0E29D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  <w:tc>
          <w:tcPr>
            <w:tcW w:w="1785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اپیدمیولو</w:t>
            </w:r>
            <w:r>
              <w:rPr>
                <w:rFonts w:cs="B Nazanin" w:hint="cs"/>
                <w:rtl/>
                <w:lang w:bidi="fa-IR"/>
              </w:rPr>
              <w:t>ژ</w:t>
            </w:r>
            <w:r w:rsidRPr="00895CCB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  <w:tc>
          <w:tcPr>
            <w:tcW w:w="1971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بهداشت محیط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  <w:tc>
          <w:tcPr>
            <w:tcW w:w="2141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پرستاری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  <w:tc>
          <w:tcPr>
            <w:tcW w:w="2187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 xml:space="preserve">اخلاق پزشکی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</w:p>
        </w:tc>
      </w:tr>
      <w:tr w:rsidR="00895CCB" w:rsidTr="00B86093">
        <w:trPr>
          <w:trHeight w:val="658"/>
        </w:trPr>
        <w:tc>
          <w:tcPr>
            <w:tcW w:w="1980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بهداشت حرفه ای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                 </w:t>
            </w:r>
          </w:p>
        </w:tc>
        <w:tc>
          <w:tcPr>
            <w:tcW w:w="1971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پزشکی بیهوشی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  <w:tc>
          <w:tcPr>
            <w:tcW w:w="2141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ارگونومی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  <w:tc>
          <w:tcPr>
            <w:tcW w:w="2187" w:type="dxa"/>
            <w:vAlign w:val="center"/>
          </w:tcPr>
          <w:p w:rsidR="00895CCB" w:rsidRDefault="00895CCB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rtl/>
                <w:lang w:bidi="fa-IR"/>
              </w:rPr>
              <w:t>بهداشت عمومی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                   </w:t>
            </w:r>
          </w:p>
        </w:tc>
      </w:tr>
      <w:tr w:rsidR="00EF12B9" w:rsidTr="00B86093">
        <w:trPr>
          <w:trHeight w:val="658"/>
        </w:trPr>
        <w:tc>
          <w:tcPr>
            <w:tcW w:w="1980" w:type="dxa"/>
            <w:vAlign w:val="center"/>
          </w:tcPr>
          <w:p w:rsidR="00EF12B9" w:rsidRDefault="00EF12B9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5" w:type="dxa"/>
            <w:vAlign w:val="center"/>
          </w:tcPr>
          <w:p w:rsidR="00EF12B9" w:rsidRDefault="00EF12B9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</w:t>
            </w:r>
            <w:r w:rsidRPr="00895CCB">
              <w:rPr>
                <w:rFonts w:cs="B Nazanin" w:hint="cs"/>
                <w:rtl/>
                <w:lang w:bidi="fa-IR"/>
              </w:rPr>
              <w:t>موزش پزشکی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895CCB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6299" w:type="dxa"/>
            <w:gridSpan w:val="3"/>
            <w:vAlign w:val="center"/>
          </w:tcPr>
          <w:p w:rsidR="00EF12B9" w:rsidRDefault="00EF12B9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86093">
              <w:rPr>
                <w:rFonts w:cs="B Nazanin" w:hint="cs"/>
                <w:rtl/>
                <w:lang w:bidi="fa-IR"/>
              </w:rPr>
              <w:t>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B86093" w:rsidTr="00B86093">
        <w:trPr>
          <w:trHeight w:val="658"/>
        </w:trPr>
        <w:tc>
          <w:tcPr>
            <w:tcW w:w="1980" w:type="dxa"/>
            <w:vAlign w:val="center"/>
          </w:tcPr>
          <w:p w:rsidR="00B86093" w:rsidRDefault="00B86093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 xml:space="preserve">متن خبر ( </w:t>
            </w:r>
            <w:r w:rsidRPr="00804764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اجباری</w:t>
            </w:r>
            <w:r w:rsidRPr="00895CCB">
              <w:rPr>
                <w:rFonts w:cs="B Nazanin" w:hint="cs"/>
                <w:b/>
                <w:bCs/>
                <w:rtl/>
                <w:lang w:bidi="fa-IR"/>
              </w:rPr>
              <w:t xml:space="preserve"> ):</w:t>
            </w:r>
          </w:p>
        </w:tc>
        <w:tc>
          <w:tcPr>
            <w:tcW w:w="8084" w:type="dxa"/>
            <w:gridSpan w:val="4"/>
            <w:vAlign w:val="center"/>
          </w:tcPr>
          <w:p w:rsidR="00B86093" w:rsidRDefault="002D5D87" w:rsidP="002D5D8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(حداکثر صد کلمه)</w:t>
            </w:r>
            <w:bookmarkStart w:id="0" w:name="_GoBack"/>
            <w:bookmarkEnd w:id="0"/>
          </w:p>
        </w:tc>
      </w:tr>
      <w:tr w:rsidR="00804764" w:rsidTr="00B86093">
        <w:trPr>
          <w:trHeight w:val="1998"/>
        </w:trPr>
        <w:tc>
          <w:tcPr>
            <w:tcW w:w="10064" w:type="dxa"/>
            <w:gridSpan w:val="5"/>
            <w:vAlign w:val="center"/>
          </w:tcPr>
          <w:p w:rsidR="00804764" w:rsidRDefault="00804764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04764" w:rsidTr="00B86093">
        <w:trPr>
          <w:trHeight w:val="658"/>
        </w:trPr>
        <w:tc>
          <w:tcPr>
            <w:tcW w:w="10064" w:type="dxa"/>
            <w:gridSpan w:val="5"/>
            <w:vAlign w:val="center"/>
          </w:tcPr>
          <w:p w:rsidR="00804764" w:rsidRDefault="00804764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 xml:space="preserve">واژگان کلیدی </w:t>
            </w:r>
            <w:r w:rsidRPr="00804764">
              <w:rPr>
                <w:rFonts w:cs="B Nazanin" w:hint="cs"/>
                <w:color w:val="FF0000"/>
                <w:rtl/>
                <w:lang w:bidi="fa-IR"/>
              </w:rPr>
              <w:t xml:space="preserve">(با کاما جدا کنید)  </w:t>
            </w:r>
            <w:r>
              <w:rPr>
                <w:rFonts w:cs="B Nazanin" w:hint="cs"/>
                <w:color w:val="FF0000"/>
                <w:rtl/>
                <w:lang w:bidi="fa-IR"/>
              </w:rPr>
              <w:t>:</w:t>
            </w:r>
            <w:r w:rsidRPr="00804764">
              <w:rPr>
                <w:rFonts w:cs="B Nazanin" w:hint="cs"/>
                <w:color w:val="FF0000"/>
                <w:rtl/>
                <w:lang w:bidi="fa-IR"/>
              </w:rPr>
              <w:t xml:space="preserve">                                                            </w:t>
            </w:r>
          </w:p>
        </w:tc>
      </w:tr>
      <w:tr w:rsidR="00804764" w:rsidTr="00B86093">
        <w:trPr>
          <w:trHeight w:val="658"/>
        </w:trPr>
        <w:tc>
          <w:tcPr>
            <w:tcW w:w="1980" w:type="dxa"/>
            <w:vAlign w:val="center"/>
          </w:tcPr>
          <w:p w:rsidR="00804764" w:rsidRPr="00804764" w:rsidRDefault="00804764" w:rsidP="00804764">
            <w:pPr>
              <w:shd w:val="clear" w:color="auto" w:fill="FFFFFF" w:themeFill="background1"/>
              <w:bidi/>
              <w:rPr>
                <w:rFonts w:cs="B Nazanin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 xml:space="preserve">خبر ( تگ ها )                                                                                                       </w:t>
            </w:r>
          </w:p>
        </w:tc>
        <w:tc>
          <w:tcPr>
            <w:tcW w:w="8084" w:type="dxa"/>
            <w:gridSpan w:val="4"/>
            <w:vAlign w:val="center"/>
          </w:tcPr>
          <w:p w:rsidR="00804764" w:rsidRDefault="00804764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15AC0" w:rsidTr="00F10324">
        <w:trPr>
          <w:trHeight w:val="658"/>
        </w:trPr>
        <w:tc>
          <w:tcPr>
            <w:tcW w:w="10064" w:type="dxa"/>
            <w:gridSpan w:val="5"/>
            <w:vAlign w:val="center"/>
          </w:tcPr>
          <w:p w:rsidR="00915AC0" w:rsidRDefault="00915AC0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مشخصات طرح مرتبط( اجباری )</w:t>
            </w:r>
            <w:r w:rsidRPr="00895CCB">
              <w:rPr>
                <w:rFonts w:cs="B Nazanin" w:hint="cs"/>
                <w:rtl/>
                <w:lang w:bidi="fa-IR"/>
              </w:rPr>
              <w:t xml:space="preserve"> :</w:t>
            </w:r>
          </w:p>
        </w:tc>
      </w:tr>
      <w:tr w:rsidR="00B86093" w:rsidTr="00B86093">
        <w:trPr>
          <w:trHeight w:val="658"/>
        </w:trPr>
        <w:tc>
          <w:tcPr>
            <w:tcW w:w="1980" w:type="dxa"/>
            <w:vAlign w:val="center"/>
          </w:tcPr>
          <w:p w:rsidR="00B86093" w:rsidRPr="00895CCB" w:rsidRDefault="00B86093" w:rsidP="00804764">
            <w:pPr>
              <w:shd w:val="clear" w:color="auto" w:fill="FFFFFF" w:themeFill="background1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مجری طرح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8084" w:type="dxa"/>
            <w:gridSpan w:val="4"/>
            <w:vAlign w:val="center"/>
          </w:tcPr>
          <w:p w:rsidR="00B86093" w:rsidRDefault="00B86093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093" w:rsidTr="00B86093">
        <w:trPr>
          <w:trHeight w:val="658"/>
        </w:trPr>
        <w:tc>
          <w:tcPr>
            <w:tcW w:w="1980" w:type="dxa"/>
            <w:vAlign w:val="center"/>
          </w:tcPr>
          <w:p w:rsidR="00B86093" w:rsidRPr="00895CCB" w:rsidRDefault="00B86093" w:rsidP="00804764">
            <w:pPr>
              <w:shd w:val="clear" w:color="auto" w:fill="FFFFFF" w:themeFill="background1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8084" w:type="dxa"/>
            <w:gridSpan w:val="4"/>
            <w:vAlign w:val="center"/>
          </w:tcPr>
          <w:p w:rsidR="00B86093" w:rsidRDefault="00B86093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973A0" w:rsidTr="00B86093">
        <w:trPr>
          <w:trHeight w:val="658"/>
        </w:trPr>
        <w:tc>
          <w:tcPr>
            <w:tcW w:w="3765" w:type="dxa"/>
            <w:gridSpan w:val="2"/>
            <w:vAlign w:val="center"/>
          </w:tcPr>
          <w:p w:rsidR="000973A0" w:rsidRDefault="000973A0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5518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نشانه اینترنتی مقاله علمی منتج از</w:t>
            </w:r>
            <w:r w:rsidR="0005518E" w:rsidRPr="0005518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05518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طرح:</w:t>
            </w:r>
          </w:p>
        </w:tc>
        <w:tc>
          <w:tcPr>
            <w:tcW w:w="6299" w:type="dxa"/>
            <w:gridSpan w:val="3"/>
            <w:vAlign w:val="center"/>
          </w:tcPr>
          <w:p w:rsidR="000973A0" w:rsidRDefault="000973A0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093" w:rsidTr="00B86093">
        <w:trPr>
          <w:trHeight w:val="658"/>
        </w:trPr>
        <w:tc>
          <w:tcPr>
            <w:tcW w:w="3765" w:type="dxa"/>
            <w:gridSpan w:val="2"/>
            <w:vAlign w:val="center"/>
          </w:tcPr>
          <w:p w:rsidR="00B86093" w:rsidRPr="00895CCB" w:rsidRDefault="00B86093" w:rsidP="00804764">
            <w:pPr>
              <w:shd w:val="clear" w:color="auto" w:fill="FFFFFF" w:themeFill="background1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95CCB">
              <w:rPr>
                <w:rFonts w:cs="B Nazanin" w:hint="cs"/>
                <w:b/>
                <w:bCs/>
                <w:rtl/>
                <w:lang w:bidi="fa-IR"/>
              </w:rPr>
              <w:t>تاریخ اتمام: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Pr="000973A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روز، ماه، سال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299" w:type="dxa"/>
            <w:gridSpan w:val="3"/>
            <w:vAlign w:val="center"/>
          </w:tcPr>
          <w:p w:rsidR="00B86093" w:rsidRDefault="00B86093" w:rsidP="00EF12B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514E1" w:rsidRPr="00895CCB" w:rsidRDefault="004514E1" w:rsidP="00B86093">
      <w:pPr>
        <w:shd w:val="clear" w:color="auto" w:fill="FFFFFF" w:themeFill="background1"/>
        <w:bidi/>
        <w:rPr>
          <w:rFonts w:cs="B Nazanin"/>
          <w:rtl/>
          <w:lang w:bidi="fa-IR"/>
        </w:rPr>
      </w:pPr>
    </w:p>
    <w:sectPr w:rsidR="004514E1" w:rsidRPr="00895CCB" w:rsidSect="001610E1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D3" w:rsidRDefault="003641D3" w:rsidP="000C40A6">
      <w:pPr>
        <w:spacing w:after="0" w:line="240" w:lineRule="auto"/>
      </w:pPr>
      <w:r>
        <w:separator/>
      </w:r>
    </w:p>
  </w:endnote>
  <w:endnote w:type="continuationSeparator" w:id="0">
    <w:p w:rsidR="003641D3" w:rsidRDefault="003641D3" w:rsidP="000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D3" w:rsidRDefault="003641D3" w:rsidP="000C40A6">
      <w:pPr>
        <w:spacing w:after="0" w:line="240" w:lineRule="auto"/>
      </w:pPr>
      <w:r>
        <w:separator/>
      </w:r>
    </w:p>
  </w:footnote>
  <w:footnote w:type="continuationSeparator" w:id="0">
    <w:p w:rsidR="003641D3" w:rsidRDefault="003641D3" w:rsidP="000C4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13"/>
    <w:rsid w:val="0005518E"/>
    <w:rsid w:val="00062C24"/>
    <w:rsid w:val="000973A0"/>
    <w:rsid w:val="000C40A6"/>
    <w:rsid w:val="000E29D7"/>
    <w:rsid w:val="001610E1"/>
    <w:rsid w:val="00293171"/>
    <w:rsid w:val="002D5D87"/>
    <w:rsid w:val="00354F86"/>
    <w:rsid w:val="003641D3"/>
    <w:rsid w:val="004514E1"/>
    <w:rsid w:val="004A2F13"/>
    <w:rsid w:val="005230CA"/>
    <w:rsid w:val="00651F24"/>
    <w:rsid w:val="00804764"/>
    <w:rsid w:val="00887C0C"/>
    <w:rsid w:val="00895CCB"/>
    <w:rsid w:val="00915AC0"/>
    <w:rsid w:val="00987BC1"/>
    <w:rsid w:val="00A34B3F"/>
    <w:rsid w:val="00AB7956"/>
    <w:rsid w:val="00B86093"/>
    <w:rsid w:val="00BC3A4B"/>
    <w:rsid w:val="00BD114A"/>
    <w:rsid w:val="00C63F4A"/>
    <w:rsid w:val="00E76407"/>
    <w:rsid w:val="00EF12B9"/>
    <w:rsid w:val="00F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7C07-75C6-4A66-8F47-5D4204A1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A6"/>
  </w:style>
  <w:style w:type="paragraph" w:styleId="Footer">
    <w:name w:val="footer"/>
    <w:basedOn w:val="Normal"/>
    <w:link w:val="FooterChar"/>
    <w:uiPriority w:val="99"/>
    <w:unhideWhenUsed/>
    <w:rsid w:val="000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فرزانه  طالب حقیقی</cp:lastModifiedBy>
  <cp:revision>13</cp:revision>
  <dcterms:created xsi:type="dcterms:W3CDTF">2018-08-13T09:06:00Z</dcterms:created>
  <dcterms:modified xsi:type="dcterms:W3CDTF">2019-11-23T09:08:00Z</dcterms:modified>
</cp:coreProperties>
</file>